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AA1" w:rsidRDefault="00F53C28" w:rsidP="00844A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  <w:lang w:eastAsia="ru-RU"/>
        </w:rPr>
      </w:pPr>
      <w:r w:rsidRPr="00844AA1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  <w:lang w:eastAsia="ru-RU"/>
        </w:rPr>
        <w:t xml:space="preserve">Вопросы к экзамену по курсу </w:t>
      </w:r>
    </w:p>
    <w:p w:rsidR="00F53C28" w:rsidRPr="00844AA1" w:rsidRDefault="00F53C28" w:rsidP="00844A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844AA1">
        <w:rPr>
          <w:rFonts w:ascii="Times New Roman" w:eastAsia="Times New Roman" w:hAnsi="Times New Roman" w:cs="Times New Roman"/>
          <w:b/>
          <w:bCs/>
          <w:iCs/>
          <w:color w:val="000000"/>
          <w:sz w:val="27"/>
          <w:szCs w:val="27"/>
          <w:shd w:val="clear" w:color="auto" w:fill="FFFFFF"/>
          <w:lang w:eastAsia="ru-RU"/>
        </w:rPr>
        <w:t>«Управление государственной собственностью»</w:t>
      </w:r>
      <w:r w:rsidRPr="00844AA1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br/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Собственность: понятие и роль в экономическом развитии.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Исторические предпосылки формирования современной концепции собственности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Современные толкования категории «собственность», значение институциональной теории в трактовке категории «собственность»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Понятие экономической трактовки права собственности. Субъекты и объекты собственности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Экономическая теория прав собственности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Защита прав собственника. Теорема </w:t>
      </w:r>
      <w:proofErr w:type="spellStart"/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Коуза</w:t>
      </w:r>
      <w:proofErr w:type="spellEnd"/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теорема Познера.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Роль государства в регулировании прав собственника. 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Типология государств в институциональной концепции собственности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Отличия трех правовых режимов </w:t>
      </w:r>
      <w:proofErr w:type="gramStart"/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собственности( частная</w:t>
      </w:r>
      <w:proofErr w:type="gramEnd"/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государственная и общая)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Собственность как категория экономики и управления. Экономические революции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Формы и уровни собственности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Управление собственностью: понятие и значение на современном этапе развития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Основные характеристики частной и корпоративной собственности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Основные характеристики предприятий государственной собственности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Специфика государственной собственности. 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Цель и задачи управления собственностью.</w:t>
      </w:r>
    </w:p>
    <w:p w:rsidR="00F53C28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Объекты государственной собственности и их классификация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Сущность и элементы системы управления государственной собственностью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Функции и свойства системы управления госсобственностью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Структура и функции органов управления государственной собственностью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Фонд государственного имущества его </w:t>
      </w:r>
      <w:proofErr w:type="gramStart"/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структура ,</w:t>
      </w:r>
      <w:proofErr w:type="gramEnd"/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задачи и функции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Организация управления госсобственностью.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Методы регулирования отношений собственности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Водные ресурсы, водный фонд, его характеристика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Законодательство, регулирующее водные отношения в Беларуси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Государственное управление в области использования и охраны вод.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Экономический механизм рационального использования и охраны вод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Характеристика лесных ресурсов Беларуси, принципы формирования лесного законодательства.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Государственное управление в области использования, охраны, защиты лесного фонда и воспроизводства лесов.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Экономический механизм рационального использования и охраны лесов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Недра, понятие, их роль и значение для развития страны, объекты и субъекты отношений в области использования и охраны недр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Государственное управление недропользованием.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Экономический механизм рационального использования и охраны недр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Земельные ресурсы, их классификация и правовое регулирование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Система управления земельными ресурсами.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Экономический механизм рационального использования и охраны земель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Недвижимость: понятие, состав, специфика рынка, 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Управление недвижимостью государства, регистрация прав.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Имущественные комплексы (предприятия) понятие, состав, характеристика имущественных объектов государства; 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Управление имущественными комплексами государственных унитарных предприятий.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Акционерная собственность государства. Участие государства в хозяйствующих субъектах.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Управление пакетами акций, оценка эффективности управления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Социальные объекты госсобственности: виды объектов, цели, задачи и направления использования, особенности управления. 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Нематериальные ценности и их влияние на стоимость бизнеса, интеллектуальный капитал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Интеллектуальная собственность и ее состав, характеристика объектов промышленной собственности, инфраструктура управления 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Нематериальные активы госпредприятия их характеристика и особенности управления.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Государственная собственность в научной и инновационной сфере, особенности управления. 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Информационные ресурсы государства, их классификация.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Регистрация и защита информационных ресурсов государства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Залог государственной собственности (ипотека): понятие, правовое регулирование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Аренда государственного имущества: </w:t>
      </w:r>
      <w:proofErr w:type="gramStart"/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понятие ,</w:t>
      </w:r>
      <w:proofErr w:type="gramEnd"/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законодательное регулирование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Управление государственной собственностью, сданной в аренду 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Экономический механизм регулирования отношений аренды, арендная плата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Доверительное управление государственной собственностью. Договор доверительного управления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Государственное регулирование отношений доверительного управления имуществом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Учет объектов собственности: цель и задачи.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Реестр государственного имущества, основные характеристики имущества. 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Организация и оценка государственного имущества, субъекты и объекты оценки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Оценочная стоимость, условия ее применения.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Оценка рыночной стоимости предприятий с использованием доходного подхода 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Этапы и факторы оценки методом дисконтирования дохода (Доходный </w:t>
      </w:r>
      <w:proofErr w:type="gramStart"/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подход )</w:t>
      </w:r>
      <w:proofErr w:type="gramEnd"/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Особенности оценки методом капитализации дохода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Оценка рыночной стоимости предприятий с использованием затратного подхода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Особенности оценки рыночной стоимости предприятия методом рынка капиталов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Оценка рыночной стоимости предприятий с использов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анием сравнительного подхода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Кадровое обеспечение систем управления госсобственностью.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Контроль за распоряжением госсобственностью и эффективностью ее использования, основные принципы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Направления государственного контроля за использованием объектов государственной собственности 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Элементы государственного контроля за распоряжением имуществом государства</w:t>
      </w:r>
    </w:p>
    <w:p w:rsidR="00F53C28" w:rsidRPr="009E409C" w:rsidRDefault="00F53C28" w:rsidP="00F53C28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E40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Необходимость разгосударствления экономики в период становления рыночных отношений. </w:t>
      </w:r>
    </w:p>
    <w:p w:rsidR="00F53C28" w:rsidRDefault="00F53C28" w:rsidP="00F53C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F53C28" w:rsidRDefault="00F53C28" w:rsidP="00F53C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6D15AA" w:rsidRDefault="006D15AA"/>
    <w:sectPr w:rsidR="006D1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4855A7"/>
    <w:multiLevelType w:val="hybridMultilevel"/>
    <w:tmpl w:val="6E1EF2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CDF"/>
    <w:rsid w:val="006D15AA"/>
    <w:rsid w:val="00844AA1"/>
    <w:rsid w:val="00D76CDF"/>
    <w:rsid w:val="00F53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F21976-58FE-4111-9C4E-388229B4F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C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3C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741</Words>
  <Characters>4226</Characters>
  <Application>Microsoft Office Word</Application>
  <DocSecurity>0</DocSecurity>
  <Lines>35</Lines>
  <Paragraphs>9</Paragraphs>
  <ScaleCrop>false</ScaleCrop>
  <Company>SPecialiST RePack</Company>
  <LinksUpToDate>false</LinksUpToDate>
  <CharactersWithSpaces>4958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Euro</cp:lastModifiedBy>
  <cp:revision>4</cp:revision>
  <dcterms:created xsi:type="dcterms:W3CDTF">2017-04-18T08:06:00Z</dcterms:created>
  <dcterms:modified xsi:type="dcterms:W3CDTF">2017-04-18T08:24:00Z</dcterms:modified>
</cp:coreProperties>
</file>